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719D3" w14:textId="77777777" w:rsidR="00543F2B" w:rsidRPr="00543F2B" w:rsidRDefault="00543F2B" w:rsidP="00543F2B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191B28"/>
          <w:sz w:val="41"/>
          <w:szCs w:val="41"/>
          <w:lang w:eastAsia="pl-PL"/>
        </w:rPr>
      </w:pPr>
      <w:r w:rsidRPr="00543F2B">
        <w:rPr>
          <w:rFonts w:ascii="Arial" w:eastAsia="Times New Roman" w:hAnsi="Arial" w:cs="Arial"/>
          <w:b/>
          <w:bCs/>
          <w:color w:val="191B28"/>
          <w:sz w:val="41"/>
          <w:szCs w:val="41"/>
          <w:lang w:eastAsia="pl-PL"/>
        </w:rPr>
        <w:t>„Zwiastuny wiosny”</w:t>
      </w:r>
    </w:p>
    <w:p w14:paraId="3196B86D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Mała Zosia się zastanawiała, dlaczego jaskółka już przyleciała.</w:t>
      </w:r>
    </w:p>
    <w:p w14:paraId="7E2E0257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Czyżby się wiosna do nas zbliżała?</w:t>
      </w:r>
    </w:p>
    <w:p w14:paraId="461CAE27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Robi się cieplej i wiatr mniej wieje, słoneczko częściej się do nas śmieje.</w:t>
      </w:r>
    </w:p>
    <w:p w14:paraId="5551F365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Po czym więc dzieci wiosnę poznają?</w:t>
      </w:r>
    </w:p>
    <w:p w14:paraId="43F352BE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Po listeczkach zielonych, które wyrastają?</w:t>
      </w:r>
    </w:p>
    <w:p w14:paraId="68BA0FD3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Czy po kwiatach, które z ziemi wychodzą i pączki puszczają?</w:t>
      </w:r>
    </w:p>
    <w:p w14:paraId="44FDF276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A może po tym jak słoneczko coraz mocniej przygrzewa,</w:t>
      </w:r>
    </w:p>
    <w:p w14:paraId="5D4B666B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zielenią się łąki, zielenią się drzewa.</w:t>
      </w:r>
    </w:p>
    <w:p w14:paraId="30A4F0A3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Ptaki z ciepłych krajów do nas przybywają i radosnym śpiewem wiosnę już witają.</w:t>
      </w:r>
    </w:p>
    <w:p w14:paraId="42B067EB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I mały przebiśnieg budzi się do życia, piękny i radosny jako zwiastun wiosny.</w:t>
      </w:r>
    </w:p>
    <w:p w14:paraId="048F7FE3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Cieszmy się zatem, że nadchodzi wiosna, w błękitnej sukience, ciepła i radosna.</w:t>
      </w:r>
    </w:p>
    <w:p w14:paraId="1029CEF5" w14:textId="77777777" w:rsidR="00543F2B" w:rsidRPr="00543F2B" w:rsidRDefault="00543F2B" w:rsidP="00543F2B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Wędrować będzie dookoła świata, czekając cierpliwie na powitanie lata.</w:t>
      </w:r>
    </w:p>
    <w:p w14:paraId="2EF535EB" w14:textId="77777777" w:rsidR="00543F2B" w:rsidRPr="00543F2B" w:rsidRDefault="00543F2B" w:rsidP="00543F2B">
      <w:pPr>
        <w:shd w:val="clear" w:color="auto" w:fill="FFFFFF"/>
        <w:spacing w:after="300" w:line="360" w:lineRule="atLeast"/>
        <w:jc w:val="right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  <w:r w:rsidRPr="00543F2B">
        <w:rPr>
          <w:rFonts w:ascii="Arial" w:eastAsia="Times New Roman" w:hAnsi="Arial" w:cs="Arial"/>
          <w:color w:val="191B28"/>
          <w:sz w:val="21"/>
          <w:szCs w:val="21"/>
          <w:lang w:eastAsia="pl-PL"/>
        </w:rPr>
        <w:t>Autor: Olga Adamowicz</w:t>
      </w:r>
    </w:p>
    <w:p w14:paraId="1F1B9889" w14:textId="77777777" w:rsidR="00543F2B" w:rsidRDefault="00543F2B">
      <w:bookmarkStart w:id="0" w:name="_GoBack"/>
      <w:bookmarkEnd w:id="0"/>
    </w:p>
    <w:sectPr w:rsidR="0054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2B"/>
    <w:rsid w:val="005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CA56"/>
  <w15:chartTrackingRefBased/>
  <w15:docId w15:val="{D6BDD771-F5F3-4099-88CD-16A19DD2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43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3F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Skuza</dc:creator>
  <cp:keywords/>
  <dc:description/>
  <cp:lastModifiedBy>Marlena Skuza</cp:lastModifiedBy>
  <cp:revision>1</cp:revision>
  <dcterms:created xsi:type="dcterms:W3CDTF">2020-03-23T15:59:00Z</dcterms:created>
  <dcterms:modified xsi:type="dcterms:W3CDTF">2020-03-23T15:59:00Z</dcterms:modified>
</cp:coreProperties>
</file>